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B" w:rsidRDefault="00A07F0F" w:rsidP="000D50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83020" cy="8761008"/>
            <wp:effectExtent l="19050" t="0" r="0" b="0"/>
            <wp:docPr id="2" name="Рисунок 2" descr="H:\райков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йкова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A1" w:rsidRDefault="002E1AA1" w:rsidP="000D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A5C9A" w:rsidRDefault="00EA5C9A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5C9A" w:rsidRDefault="00EA5C9A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5C9A" w:rsidRDefault="00EA5C9A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5C9A" w:rsidRDefault="00EA5C9A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5C9A" w:rsidRDefault="00EA5C9A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725AB">
        <w:rPr>
          <w:rFonts w:ascii="Times New Roman" w:hAnsi="Times New Roman" w:cs="Times New Roman"/>
          <w:color w:val="333333"/>
          <w:sz w:val="24"/>
          <w:szCs w:val="24"/>
        </w:rPr>
        <w:t>Предлагаемая программа предназначена для учащихся средней ступени обучения общеобразовательных школ. Про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грамма рассчитана на учащихся  11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классов, планирующих сдавать экзамен 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по английскому языку в формате Е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ГЭ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Актуальность данной  программы состоит в том, что учащиеся будут готовиться к вновь вводимому экзамену, который отличается от традиционного экзамена по формату и тестируемым навыкам. В процессе 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обучения по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данному курсу учащиеся ознакомятся с форматом данного экзамена и будут практиковаться в выполнении экзаменационных заданий. Необходимость программы заключается в том, что его изучение поможет ученику оценить свой потенциал с точки зрения образовательной перспективы. 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Основная образовательная задача программы определяется, с одной стороны, требованиями стандарта по иностранным языкам, а с другой стороны, необходимостью специализированной подготовки к сдаче экзаменов по иностранным языкам.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Отличительной особенностью предлагаемой  программы  является разнообразие практических работ для закрепления полученных знаний и формирования навыков и умений, необходимых для успешной сдачи экзамена. Программа 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предусматривает установление степени достижения итоговых результатов через систему контроля в форме т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естирования учащихся в формате Е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ГЭ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Данная программа способствует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индивидуализации процесса обучения. Она ориентирована  на удовлетворение потребностей обучающихся в изучении английского языка, способствует развитию познавательной активности обучающихся. Программа расширяет и углубляет знания по английскому языку, сохраняет интерес, осознание необходимости его да</w:t>
      </w:r>
      <w:bookmarkStart w:id="0" w:name="_GoBack"/>
      <w:bookmarkEnd w:id="0"/>
      <w:r w:rsidRPr="008725AB">
        <w:rPr>
          <w:rFonts w:ascii="Times New Roman" w:hAnsi="Times New Roman" w:cs="Times New Roman"/>
          <w:color w:val="333333"/>
          <w:sz w:val="24"/>
          <w:szCs w:val="24"/>
        </w:rPr>
        <w:t>льнейшего изучения для будущей профессии, повышает мотивацию.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Изуч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ение программы  рассчитано на 34 </w:t>
      </w:r>
      <w:proofErr w:type="gramStart"/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учебных</w:t>
      </w:r>
      <w:proofErr w:type="gramEnd"/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часа в 11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классе.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  программы: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помочь 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учащимся подготовиться к сдаче Е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ГЭ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Программа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по подготовке к сдаче Е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ГЭ по английскому языку имеет следующие развивающие и воспитательные цели: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Развитие навыков и умений, необходимых для успешной сдачи экзамена.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Развитие познавательной активности учащихся.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Развитие компенсаторной компетенции.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Воспитание способности к личному и профессиональному самоопределению.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 программы: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изучить, повторить и обобщить материал по тем разделам грамматики и лексики, которые входят в основные части экзамена;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ознакомить учащихся с экзаменационным форматом;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развивать гибкость, способность ориентироваться в типах экзаменационных заданий;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сформировать определенные навыки и умения, необходимые для успешного выполнения экзаменационных заданий, а именно: в области говорения – обучать высказыванию по предложенной теме;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в области письма – обучать написанию личного письма; в области </w:t>
      </w:r>
      <w:proofErr w:type="spell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аудирования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– формировать умение слушать текст с пониманием общей идеи и с извлечением информации; в области чтения – формировать умение читать тексты с пониманием общей идеи и с извлечением информации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для развития компенсаторной компетенции развивать умения пользоваться языковой и контекстуальной догадкой;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научить анализировать и объективно оценивать результаты собственной учебной деятельности.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Ожидаемые результаты обучения: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color w:val="333333"/>
          <w:sz w:val="24"/>
          <w:szCs w:val="24"/>
        </w:rPr>
        <w:lastRenderedPageBreak/>
        <w:t>К концу курса учащиеся должны знать/понимать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Формат заданий экзамена </w:t>
      </w:r>
      <w:proofErr w:type="spellStart"/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ЕГЭ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английскому языку.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Стратегии выполнения заданий экзамена по всем разделам.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Обучающиеся должны уметь выполнять задания в разделах: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Говорение – высказаться по предложенной теме;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proofErr w:type="spell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– выполнить задание на сопоставление и с извлечением информации;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Чтение – выполнить задание на сопоставление и с извлечением информации;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Лексика и грамматика – выполнить задание по грамматике и словообразованию;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Письмо – написать личное письмо.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Формы обучения: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выполнение коммуникативно-ориентированных грамматических и лексических заданий;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составление речевых высказываний по теме;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выполнение различных лексических и грамматических упражнений;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proofErr w:type="spell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>, чтение с последующим извлечением общей и специальной информации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t>арная работа;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самостоятельная работа</w:t>
      </w:r>
    </w:p>
    <w:p w:rsidR="00631AFA" w:rsidRPr="008725AB" w:rsidRDefault="00275D32" w:rsidP="00C709A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Структура и основное содержание программы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Данная программ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а рассчитана  на 1 час  каждую неделю  в 11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>классе. Тематичес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кое планирование составлено на 34учебных часа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в год.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В основе программы  лежат следующие методические принципы: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Интеграция основных умений и навыков.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Последовательное развитие основных умений и навыков.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Коммуникативная направленность заданий.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Применение полученных умений и навыков на практике в ходе выполнения экзаменационных заданий.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• Темы и материалы курса соответствуют возрасту, интересам и уровню языковой подготовки учащихся.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Курс состоит из 8 тематических блоков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в каждый из которых входят разделы на усвоение грамматики, лексики, и развитие таких видов речевой деятельности, как </w:t>
      </w:r>
      <w:proofErr w:type="spell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>, письмо, чтение, говорение.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Весь курс является практико-ориентированным с элементами анализа и самоанализа учебной деятельности учащихся.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каждый тематический блок отводится 4 </w:t>
      </w:r>
      <w:proofErr w:type="gram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учебных</w:t>
      </w:r>
      <w:proofErr w:type="gram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часа. Каждый, тематически организованный урок, имеет четкую и логичную структуру построения. В каждом уроке есть ряд тематических текстов на чтение и </w:t>
      </w:r>
      <w:proofErr w:type="spellStart"/>
      <w:r w:rsidRPr="008725AB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с заданиями, подобными экзаменационному формату, задания на развитие навыков устной речи, а также отработка грамматики, орфографии и произношения на основе активной лексики урока. Каждыйтематический блок содержит объяснительные таблицы по грамматике, в которых формулируются правила.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заключительную часть каждого из тематических блоков включены задания экзаменационного 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формата,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на которые выделяется 1 учебный час. Их цель – выработать у учащихся навыки внимательного прочтения текста задания, четкого выполнения самого задания.</w:t>
      </w:r>
    </w:p>
    <w:p w:rsidR="00275D32" w:rsidRPr="008725AB" w:rsidRDefault="00275D32" w:rsidP="00C709A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725AB">
        <w:rPr>
          <w:rFonts w:ascii="Times New Roman" w:hAnsi="Times New Roman" w:cs="Times New Roman"/>
          <w:color w:val="333333"/>
          <w:sz w:val="24"/>
          <w:szCs w:val="24"/>
        </w:rPr>
        <w:t>Контроль результатов обучения и оценка приобретенных школьниками умений и навыков производится при в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ыполнении заданий в формате ЕГЭ.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Основная задача контроля — объективное определение уровня владения обучаемыми иноязычным материалом на каждом этапе становления их навыков и умений, при этом объектом контроля в устной речи является как языковая форма сообщения, так и его содержание.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br/>
        <w:t>Контроль проводится в форме выполнения заданий пробного экзаме</w:t>
      </w:r>
      <w:r w:rsidR="00631AFA" w:rsidRPr="008725AB">
        <w:rPr>
          <w:rFonts w:ascii="Times New Roman" w:hAnsi="Times New Roman" w:cs="Times New Roman"/>
          <w:color w:val="333333"/>
          <w:sz w:val="24"/>
          <w:szCs w:val="24"/>
        </w:rPr>
        <w:t>на по всем разделам экзамена ЕГЭ</w:t>
      </w:r>
      <w:r w:rsidR="008725AB"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на 6</w:t>
      </w:r>
      <w:r w:rsidRPr="008725AB">
        <w:rPr>
          <w:rFonts w:ascii="Times New Roman" w:hAnsi="Times New Roman" w:cs="Times New Roman"/>
          <w:color w:val="333333"/>
          <w:sz w:val="24"/>
          <w:szCs w:val="24"/>
        </w:rPr>
        <w:t xml:space="preserve"> уроке каждой изучаемой темы.</w:t>
      </w:r>
    </w:p>
    <w:p w:rsidR="00275D32" w:rsidRPr="008725AB" w:rsidRDefault="00275D32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5A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</w:t>
      </w:r>
      <w:r w:rsidR="00631AFA" w:rsidRPr="008725AB">
        <w:rPr>
          <w:rFonts w:ascii="Times New Roman" w:eastAsia="Times New Roman" w:hAnsi="Times New Roman" w:cs="Times New Roman"/>
          <w:b/>
          <w:bCs/>
          <w:sz w:val="24"/>
          <w:szCs w:val="24"/>
        </w:rPr>
        <w:t>тический  план по подготовке к Е</w:t>
      </w:r>
      <w:r w:rsidRPr="008725AB">
        <w:rPr>
          <w:rFonts w:ascii="Times New Roman" w:eastAsia="Times New Roman" w:hAnsi="Times New Roman" w:cs="Times New Roman"/>
          <w:b/>
          <w:bCs/>
          <w:sz w:val="24"/>
          <w:szCs w:val="24"/>
        </w:rPr>
        <w:t>ГЭ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86"/>
        <w:gridCol w:w="4523"/>
        <w:gridCol w:w="1729"/>
      </w:tblGrid>
      <w:tr w:rsidR="001913F7" w:rsidRPr="008725AB" w:rsidTr="00631AFA">
        <w:tc>
          <w:tcPr>
            <w:tcW w:w="1086" w:type="dxa"/>
          </w:tcPr>
          <w:p w:rsidR="001913F7" w:rsidRPr="008725AB" w:rsidRDefault="001913F7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№по порядку</w:t>
            </w:r>
          </w:p>
        </w:tc>
        <w:tc>
          <w:tcPr>
            <w:tcW w:w="4523" w:type="dxa"/>
          </w:tcPr>
          <w:p w:rsidR="001913F7" w:rsidRPr="008725AB" w:rsidRDefault="001913F7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 занятия</w:t>
            </w:r>
          </w:p>
        </w:tc>
        <w:tc>
          <w:tcPr>
            <w:tcW w:w="1729" w:type="dxa"/>
          </w:tcPr>
          <w:p w:rsidR="001913F7" w:rsidRPr="008725AB" w:rsidRDefault="001913F7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631AFA" w:rsidRPr="008725AB" w:rsidTr="00631AFA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729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FA" w:rsidRPr="008725AB" w:rsidTr="00631AFA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729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FA" w:rsidRPr="008725AB" w:rsidTr="00631AFA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729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FA" w:rsidRPr="008725AB" w:rsidTr="00631AFA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729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FA" w:rsidRPr="008725AB" w:rsidTr="00631AFA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729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FA" w:rsidRPr="008725AB" w:rsidTr="00B60BC6">
        <w:tc>
          <w:tcPr>
            <w:tcW w:w="1086" w:type="dxa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23" w:type="dxa"/>
            <w:vAlign w:val="center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выполнения заданий ЕГЭ</w:t>
            </w:r>
          </w:p>
        </w:tc>
        <w:tc>
          <w:tcPr>
            <w:tcW w:w="1729" w:type="dxa"/>
            <w:vAlign w:val="center"/>
          </w:tcPr>
          <w:p w:rsidR="00631AFA" w:rsidRPr="008725AB" w:rsidRDefault="00631AFA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C770BC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23" w:type="dxa"/>
            <w:vAlign w:val="center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выполнения заданий ЕГЭ</w:t>
            </w:r>
          </w:p>
        </w:tc>
        <w:tc>
          <w:tcPr>
            <w:tcW w:w="1729" w:type="dxa"/>
            <w:vAlign w:val="center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"Чтение"</w:t>
            </w:r>
          </w:p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"Чтение"</w:t>
            </w:r>
          </w:p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"Чтение"</w:t>
            </w:r>
          </w:p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"Чтение"</w:t>
            </w:r>
          </w:p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"Чтение"</w:t>
            </w:r>
          </w:p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понимание структурно-</w:t>
            </w: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смысловых связей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полное понимание текста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Мини-практикум выполнения заданий ОГЭ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"Лексика и Грамматика" Имя существительное.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глагола. Страдательный залог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подготовки к разделу " Письмо". Заполнение анкеты.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пробного ЕГЭ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5AB" w:rsidRPr="008725AB" w:rsidTr="00631AFA">
        <w:tc>
          <w:tcPr>
            <w:tcW w:w="1086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23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пробного ЕГЭ</w:t>
            </w:r>
          </w:p>
        </w:tc>
        <w:tc>
          <w:tcPr>
            <w:tcW w:w="1729" w:type="dxa"/>
          </w:tcPr>
          <w:p w:rsidR="008725AB" w:rsidRPr="008725AB" w:rsidRDefault="008725AB" w:rsidP="00C709A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13F7" w:rsidRPr="008725AB" w:rsidRDefault="00631AFA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5A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913F7" w:rsidRPr="008725AB" w:rsidRDefault="001913F7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C709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8725A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8725A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8725A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8725A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3F7" w:rsidRPr="008725AB" w:rsidRDefault="001913F7" w:rsidP="008725A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AA1" w:rsidRPr="008725AB" w:rsidRDefault="002E1AA1" w:rsidP="0087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2E1AA1" w:rsidRPr="008725AB" w:rsidSect="00EA5C9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33F"/>
    <w:multiLevelType w:val="multilevel"/>
    <w:tmpl w:val="1C1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F7C61"/>
    <w:multiLevelType w:val="multilevel"/>
    <w:tmpl w:val="B40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2230D"/>
    <w:multiLevelType w:val="multilevel"/>
    <w:tmpl w:val="E462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611"/>
    <w:multiLevelType w:val="multilevel"/>
    <w:tmpl w:val="C50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32A1F"/>
    <w:multiLevelType w:val="multilevel"/>
    <w:tmpl w:val="1EE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042A3"/>
    <w:multiLevelType w:val="multilevel"/>
    <w:tmpl w:val="42E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438D6"/>
    <w:multiLevelType w:val="multilevel"/>
    <w:tmpl w:val="61D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514C8"/>
    <w:multiLevelType w:val="multilevel"/>
    <w:tmpl w:val="E9F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059A9"/>
    <w:multiLevelType w:val="multilevel"/>
    <w:tmpl w:val="E65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268"/>
    <w:rsid w:val="000D502B"/>
    <w:rsid w:val="001913F7"/>
    <w:rsid w:val="001B416B"/>
    <w:rsid w:val="00275D32"/>
    <w:rsid w:val="002E1AA1"/>
    <w:rsid w:val="002F0268"/>
    <w:rsid w:val="003F5E13"/>
    <w:rsid w:val="00631AFA"/>
    <w:rsid w:val="007C1363"/>
    <w:rsid w:val="008725AB"/>
    <w:rsid w:val="00941A13"/>
    <w:rsid w:val="009D2C1E"/>
    <w:rsid w:val="00A07F0F"/>
    <w:rsid w:val="00C709AC"/>
    <w:rsid w:val="00E05F61"/>
    <w:rsid w:val="00E65822"/>
    <w:rsid w:val="00E95B78"/>
    <w:rsid w:val="00EA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2018-09-21T06:09:00Z</cp:lastPrinted>
  <dcterms:created xsi:type="dcterms:W3CDTF">2016-09-20T08:09:00Z</dcterms:created>
  <dcterms:modified xsi:type="dcterms:W3CDTF">2019-02-05T12:36:00Z</dcterms:modified>
</cp:coreProperties>
</file>